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 w:rsidR="00E037A6">
        <w:rPr>
          <w:rFonts w:ascii="Arial" w:hAnsi="Arial" w:cs="Arial"/>
        </w:rPr>
        <w:t>8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A20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A206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A206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A206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2F016A">
        <w:rPr>
          <w:rFonts w:ascii="Arial" w:hAnsi="Arial" w:cs="Arial"/>
        </w:rPr>
        <w:t>№</w:t>
      </w:r>
      <w:r w:rsidR="005A2063">
        <w:rPr>
          <w:rFonts w:ascii="Arial" w:hAnsi="Arial" w:cs="Arial"/>
        </w:rPr>
        <w:t>716</w:t>
      </w: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  <w:r w:rsidRPr="00F843F6">
        <w:rPr>
          <w:rFonts w:ascii="Arial" w:hAnsi="Arial" w:cs="Arial"/>
          <w:b/>
          <w:bCs/>
        </w:rPr>
        <w:br/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5A2063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5A2063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5A2063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76527B" w:rsidRDefault="0076527B" w:rsidP="00393EEE">
      <w:pPr>
        <w:jc w:val="right"/>
        <w:rPr>
          <w:rFonts w:ascii="Arial" w:hAnsi="Arial" w:cs="Arial"/>
          <w:bCs/>
        </w:rPr>
      </w:pPr>
    </w:p>
    <w:p w:rsidR="00393EEE" w:rsidRPr="007D0495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322" w:type="dxa"/>
        <w:jc w:val="right"/>
        <w:tblLook w:val="04A0" w:firstRow="1" w:lastRow="0" w:firstColumn="1" w:lastColumn="0" w:noHBand="0" w:noVBand="1"/>
      </w:tblPr>
      <w:tblGrid>
        <w:gridCol w:w="7330"/>
        <w:gridCol w:w="1865"/>
        <w:gridCol w:w="1357"/>
        <w:gridCol w:w="1664"/>
        <w:gridCol w:w="1559"/>
        <w:gridCol w:w="1547"/>
      </w:tblGrid>
      <w:tr w:rsidR="005A2063" w:rsidRPr="00953002" w:rsidTr="005A2063">
        <w:trPr>
          <w:trHeight w:val="276"/>
          <w:jc w:val="right"/>
        </w:trPr>
        <w:tc>
          <w:tcPr>
            <w:tcW w:w="7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5A2063" w:rsidRPr="00953002" w:rsidTr="005A2063">
        <w:trPr>
          <w:trHeight w:val="276"/>
          <w:jc w:val="right"/>
        </w:trPr>
        <w:tc>
          <w:tcPr>
            <w:tcW w:w="7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63" w:rsidRPr="00953002" w:rsidRDefault="005A2063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63" w:rsidRPr="00953002" w:rsidRDefault="005A2063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63" w:rsidRPr="00953002" w:rsidRDefault="005A2063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63" w:rsidRPr="00953002" w:rsidRDefault="005A2063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63" w:rsidRPr="00953002" w:rsidRDefault="005A2063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63" w:rsidRPr="00953002" w:rsidRDefault="005A2063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Целевая</w:t>
            </w:r>
            <w:r w:rsidRPr="00953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63" w:rsidRPr="00953002" w:rsidRDefault="005A2063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63" w:rsidRPr="00953002" w:rsidRDefault="005A2063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63" w:rsidRPr="00953002" w:rsidRDefault="005A2063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0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0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0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00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0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00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4 272 630,8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4 069 059,2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4 157 081,5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1 330 804,2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учебников и учебных пособий, средств обучения, игр, игрушек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706,0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706,0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47 069,5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47 069,5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47 069,5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2 715 320,4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2 498 370,5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2 553 366,6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811 557,1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услуг) муниципальных школ-детских садов, школ начальных,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неполных средних и средних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231 752,5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3 792,8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3 792,8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227 959,7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227 959,7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83 906,3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83 321,1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82 568,9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Расходы по финансовому обеспечению выплат ежемесячного денежного вознаграждения советникам директоров во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8 442,4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8 638,4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8 745,5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8 442,4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8 638,4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8 745,5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120 703,9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120 703,9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120 703,9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57 011,1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57 011,1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57 011,1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услуг) муниципальных учреждений дополнительного образования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детей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56 985,1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56 985,1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56 985,1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56 985,1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56 985,1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56 985,1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48 140,6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48 140,6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48 140,6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47 771,7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47 771,7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47 771,7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368,9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368,9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 , расположенные на территории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38 394,8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38 406,1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38 513,8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2 600,5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2 708,2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2 552,3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на обеспечение деятельности учебно-методических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"Противодействие коррупции на территории городского округа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03.3.12.00000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"Повышение безопасности дорожного движения в городском округе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157 910,1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29 358,0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3 550,0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сетей инженерного обеспечения к домам в целях комплексного освоения и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развития территорий городского округа город Арзамас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04.4.41.00000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3 550,0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3 550,0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3 550,0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150 216,2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148 846,2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42 457,4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28 468,8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42 457,4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28 468,8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106 388,8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106 388,8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64 690,9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"Благоустройство территории городского округа город Арзамас Нижегородской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06.0.00.00000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86 250,0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86 250,0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86 250,0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86 250,0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86 250,0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86 250,0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66 645,6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66 645,6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66 645,6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20 520,5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11 050,0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11 050,0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11 050,0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864 836,5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819 720,3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298 579,5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муниципальной услуги по показу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(организации показа) спектаклей (театральных постановок)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09.1.13.00000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200 545,5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127 507,0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127 017,6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127 017,6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на реализацию мероприятий по комплектованию книжных фондов муниципальных образований и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государственных общедоступных библиотек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511,6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511,6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8 206,2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8 206,2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8 206,2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314 242,9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Приобретение специального оборудования (звукового,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09.4.42.00000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условий для выполнения муниципального задания МУ "КУМ"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на обеспечение деятельности муниципальных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учреждений в сфере телевидения и радиовещания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291 357,7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3 700,0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3 700,0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3 700,0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279 218,7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279 218,7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279 218,7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176 395,6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176 395,6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176 395,6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176 395,6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176 395,6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176 395,6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объектах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13.0.00.00000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Устройство защитных противопожарных полос, посадка лиственных насаждений, удаление в весенне-летний период молодых порослей деревьев, сухой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растительности, валежника.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13.0.25.00000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Содержание муниципальной пожарной охраны и обеспечение комплекса мероприятий по пожарной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на обслуживаемой территории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13.0.2Г.00000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совершенствованию ЕДДС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13.0.43.00000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287 977,9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140 253,1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40 140,4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40 140,4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на капитальный ремонт и ремонт автомобильных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147 724,8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18 362,0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18 362,0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45 454,9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953002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департамента финансов администрации городского округа город Арзамас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16.3.11.00000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5 773,8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18.0.15.00000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Мероприятия, направленные на обеспечение комфортных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условий проживания граждан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45 039,3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11 979,9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11 979,9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11 979,9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33 059,4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33 059,4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33 059,4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туризма в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городском округе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23.0.00.00000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25 359,6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9 039,2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8 484,7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8 484,7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Мероприятия в рамках муниципальной программы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1 361,8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1 361,8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</w:t>
            </w: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29.1.00.00000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663 646,2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618 924,4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625 140,5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663 646,2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618 924,4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625 140,5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281 166,9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281 166,9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281 166,9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9 937,7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9 937,7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9 937,7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9 371,3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9 371,3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9 371,3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2 550,8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2 550,8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отношении совершеннолетних граждан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2 401,4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2 401,4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2 401,4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8 000,2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8 000,2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8 000,2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77 655,0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детей,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оставшихся без попечения родителей, жилыми помещениями за счет субвенции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42 086,3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108 848,1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Приобретение нежилого здания в муниципальную собственность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77.7.06.20170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77.7.06.20170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 xml:space="preserve"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</w:t>
            </w:r>
            <w:r w:rsidRPr="00953002">
              <w:rPr>
                <w:rFonts w:ascii="Arial" w:hAnsi="Arial" w:cs="Arial"/>
                <w:color w:val="000000"/>
              </w:rPr>
              <w:lastRenderedPageBreak/>
              <w:t>ремонту, в целях предупреждения возникновения и развития чрезвычайных ситуаций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lastRenderedPageBreak/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3 438,7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3 438,7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3 438,7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3 438,7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3 438,7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3 438,7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34 021,1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Инициативные проекты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34 021,1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34 021,1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953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A2063" w:rsidRPr="00953002" w:rsidTr="005A2063">
        <w:trPr>
          <w:trHeight w:val="20"/>
          <w:jc w:val="right"/>
        </w:trPr>
        <w:tc>
          <w:tcPr>
            <w:tcW w:w="7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63" w:rsidRPr="00953002" w:rsidRDefault="005A2063" w:rsidP="001B1F9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7 469 850,9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6 883 001,2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63" w:rsidRPr="00953002" w:rsidRDefault="005A2063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002">
              <w:rPr>
                <w:rFonts w:ascii="Arial" w:hAnsi="Arial" w:cs="Arial"/>
                <w:b/>
                <w:bCs/>
                <w:color w:val="000000"/>
              </w:rPr>
              <w:t>6 997 207,9</w:t>
            </w:r>
          </w:p>
        </w:tc>
      </w:tr>
    </w:tbl>
    <w:p w:rsidR="00FB488A" w:rsidRDefault="00FB488A" w:rsidP="00EF0329">
      <w:pPr>
        <w:widowControl w:val="0"/>
      </w:pPr>
      <w:bookmarkStart w:id="0" w:name="_GoBack"/>
      <w:bookmarkEnd w:id="0"/>
    </w:p>
    <w:sectPr w:rsidR="00FB488A" w:rsidSect="00EF0329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676803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063">
          <w:rPr>
            <w:noProof/>
          </w:rPr>
          <w:t>55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2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16A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2063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0329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AD6C-449F-4BB8-B6FE-8DDEED8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uiPriority w:val="99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uiPriority w:val="99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2F016A"/>
  </w:style>
  <w:style w:type="table" w:customStyle="1" w:styleId="2e">
    <w:name w:val="Сетка таблицы2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2F016A"/>
  </w:style>
  <w:style w:type="numbering" w:customStyle="1" w:styleId="1110">
    <w:name w:val="Нет списка111"/>
    <w:next w:val="a3"/>
    <w:semiHidden/>
    <w:unhideWhenUsed/>
    <w:rsid w:val="002F016A"/>
  </w:style>
  <w:style w:type="numbering" w:customStyle="1" w:styleId="43">
    <w:name w:val="Нет списка4"/>
    <w:next w:val="a3"/>
    <w:semiHidden/>
    <w:unhideWhenUsed/>
    <w:rsid w:val="002F016A"/>
  </w:style>
  <w:style w:type="numbering" w:customStyle="1" w:styleId="124">
    <w:name w:val="Нет списка12"/>
    <w:next w:val="a3"/>
    <w:semiHidden/>
    <w:unhideWhenUsed/>
    <w:rsid w:val="002F016A"/>
  </w:style>
  <w:style w:type="table" w:customStyle="1" w:styleId="3a">
    <w:name w:val="Сетка таблицы3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2F016A"/>
  </w:style>
  <w:style w:type="numbering" w:customStyle="1" w:styleId="1120">
    <w:name w:val="Нет списка112"/>
    <w:next w:val="a3"/>
    <w:semiHidden/>
    <w:unhideWhenUsed/>
    <w:rsid w:val="002F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DF28-30C4-4E87-B2BF-97DEDEBF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15051</Words>
  <Characters>85796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4</cp:revision>
  <cp:lastPrinted>2023-11-15T04:01:00Z</cp:lastPrinted>
  <dcterms:created xsi:type="dcterms:W3CDTF">2024-01-18T04:38:00Z</dcterms:created>
  <dcterms:modified xsi:type="dcterms:W3CDTF">2026-01-23T06:38:00Z</dcterms:modified>
</cp:coreProperties>
</file>